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C6411" w14:textId="1572D6FC" w:rsidR="006243F0" w:rsidRDefault="006243F0" w:rsidP="006243F0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108</w:t>
      </w:r>
      <w:r>
        <w:tab/>
      </w:r>
      <w:r>
        <w:tab/>
      </w:r>
      <w:r w:rsidR="00FC259F" w:rsidRPr="00FC259F">
        <w:t>R4-2311247</w:t>
      </w:r>
    </w:p>
    <w:p w14:paraId="50DC9730" w14:textId="2D99F901" w:rsidR="00D309CC" w:rsidRPr="006243F0" w:rsidRDefault="006243F0" w:rsidP="006243F0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BD6168">
        <w:rPr>
          <w:rFonts w:ascii="Arial" w:hAnsi="Arial" w:cs="Arial"/>
          <w:b/>
          <w:bCs/>
          <w:sz w:val="24"/>
          <w:szCs w:val="24"/>
        </w:rPr>
        <w:t>Toulouse, France, August 21st – 25th 2023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B46DFC9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AF6F1D">
        <w:rPr>
          <w:lang w:val="en-US"/>
        </w:rPr>
        <w:t>7.22.2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39336D02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AF6F1D" w:rsidRPr="00AF6F1D">
        <w:t>A-MPR discussion for FDD HPUE NS_</w:t>
      </w:r>
      <w:r w:rsidR="00AF6F1D">
        <w:t>35</w:t>
      </w:r>
    </w:p>
    <w:p w14:paraId="052B1E0C" w14:textId="3A5C7838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AF6F1D" w:rsidRPr="00AF6F1D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5E8C2DD2" w:rsidR="00C72CC0" w:rsidRDefault="009350F0" w:rsidP="00A7707C">
      <w:pPr>
        <w:jc w:val="both"/>
      </w:pPr>
      <w:r>
        <w:t>The WID [1] envisages improvements on uplink coverage by introducing PC2 to several FDD bands. This contribution focuses on the network signalling flag NS_</w:t>
      </w:r>
      <w:r w:rsidR="00EB79D3">
        <w:t>35</w:t>
      </w:r>
      <w:r>
        <w:t xml:space="preserve">. </w:t>
      </w:r>
      <w:r w:rsidR="008D5B4B">
        <w:t>Regarding the bands considered in the WID t</w:t>
      </w:r>
      <w:r>
        <w:t>his flag is used by the band</w:t>
      </w:r>
      <w:r w:rsidR="008D5B4B">
        <w:t>s</w:t>
      </w:r>
      <w:r>
        <w:t xml:space="preserve"> n66 and n7</w:t>
      </w:r>
      <w:r w:rsidR="008D5B4B">
        <w:t>0 but also other bands like n2 might use it in the future. This contribution provides analysis on NS_3</w:t>
      </w:r>
      <w:r w:rsidR="00EB79D3">
        <w:t>5</w:t>
      </w:r>
      <w:r w:rsidR="008D5B4B">
        <w:t xml:space="preserve"> and makes proposals on A-MPR.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DD4B4AC" w:rsidR="00081A6D" w:rsidRDefault="00081A6D" w:rsidP="00081A6D">
      <w:r>
        <w:t>The following assumptions</w:t>
      </w:r>
      <w:r w:rsidR="000E1251">
        <w:t xml:space="preserve"> and requirements</w:t>
      </w:r>
      <w:r>
        <w:t xml:space="preserve"> for the simulations </w:t>
      </w:r>
      <w:r w:rsidR="00943C42">
        <w:t>are</w:t>
      </w:r>
      <w:r>
        <w:t xml:space="preserve"> used:</w:t>
      </w:r>
    </w:p>
    <w:p w14:paraId="40267649" w14:textId="101797A4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A955A1">
        <w:t>2</w:t>
      </w:r>
    </w:p>
    <w:p w14:paraId="0066B856" w14:textId="6F4FAB7D" w:rsidR="007D49C9" w:rsidRDefault="007D49C9" w:rsidP="00081A6D">
      <w:pPr>
        <w:pStyle w:val="ListParagraph"/>
        <w:numPr>
          <w:ilvl w:val="0"/>
          <w:numId w:val="9"/>
        </w:numPr>
      </w:pPr>
      <w:r>
        <w:t>NR Waveform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F5B6164" w:rsidR="004050EA" w:rsidRDefault="004050EA" w:rsidP="00081A6D">
      <w:pPr>
        <w:pStyle w:val="ListParagraph"/>
        <w:numPr>
          <w:ilvl w:val="0"/>
          <w:numId w:val="9"/>
        </w:numPr>
      </w:pPr>
      <w:r>
        <w:t>Carrier Leakage: 2</w:t>
      </w:r>
      <w:r w:rsidR="00721B14">
        <w:t>8</w:t>
      </w:r>
      <w:r>
        <w:t>dBc</w:t>
      </w:r>
    </w:p>
    <w:p w14:paraId="74725F0C" w14:textId="16443A2C" w:rsidR="004050EA" w:rsidRDefault="004050EA" w:rsidP="00081A6D">
      <w:pPr>
        <w:pStyle w:val="ListParagraph"/>
        <w:numPr>
          <w:ilvl w:val="0"/>
          <w:numId w:val="9"/>
        </w:numPr>
      </w:pPr>
      <w:r>
        <w:t>Image: 2</w:t>
      </w:r>
      <w:r w:rsidR="00721B14">
        <w:t>8</w:t>
      </w:r>
      <w:r>
        <w:t>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12B34D8" w14:textId="4DB76A91" w:rsidR="003549AE" w:rsidRDefault="00086A4C" w:rsidP="00A955A1">
      <w:pPr>
        <w:pStyle w:val="ListParagraph"/>
        <w:numPr>
          <w:ilvl w:val="0"/>
          <w:numId w:val="9"/>
        </w:numPr>
      </w:pPr>
      <w:r>
        <w:t>CIM5: 70dBc</w:t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7EC72EE6" w14:textId="1CC8AB8B" w:rsidR="00DE6E17" w:rsidRDefault="004B0BA7" w:rsidP="00BD7CA8">
      <w:pPr>
        <w:pStyle w:val="ListParagraph"/>
        <w:ind w:left="0"/>
        <w:jc w:val="both"/>
      </w:pPr>
      <w:r>
        <w:t>The NS_</w:t>
      </w:r>
      <w:r w:rsidR="00EB79D3">
        <w:t>35</w:t>
      </w:r>
      <w:r>
        <w:t xml:space="preserve"> flag defines an alternative SEM mask for channel bandwidth up to </w:t>
      </w:r>
      <w:r w:rsidR="00EB79D3">
        <w:t>2</w:t>
      </w:r>
      <w:r>
        <w:t xml:space="preserve">0MHz. </w:t>
      </w:r>
      <w:r w:rsidR="00A91E7B">
        <w:t xml:space="preserve">While the </w:t>
      </w:r>
      <w:r w:rsidR="00382880">
        <w:t>NS_3</w:t>
      </w:r>
      <w:r w:rsidR="006B00F7">
        <w:t>5</w:t>
      </w:r>
      <w:r w:rsidR="00382880">
        <w:t xml:space="preserve"> </w:t>
      </w:r>
      <w:r w:rsidR="00A91E7B">
        <w:t xml:space="preserve">mask shows similarities to general SEM the </w:t>
      </w:r>
      <w:r w:rsidR="00A91E7B" w:rsidRPr="00A91E7B">
        <w:t>additional requirements are tighter and therefore require more power back-off</w:t>
      </w:r>
      <w:r w:rsidR="00A91E7B">
        <w:t>.</w:t>
      </w:r>
    </w:p>
    <w:p w14:paraId="543B2A5D" w14:textId="77777777" w:rsidR="00DE6E17" w:rsidRDefault="00DE6E17" w:rsidP="00BD7CA8">
      <w:pPr>
        <w:pStyle w:val="ListParagraph"/>
        <w:ind w:left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760C" w14:paraId="4984F01B" w14:textId="77777777" w:rsidTr="009A760C">
        <w:tc>
          <w:tcPr>
            <w:tcW w:w="9631" w:type="dxa"/>
          </w:tcPr>
          <w:p w14:paraId="4CF0B60D" w14:textId="6F2638C7" w:rsidR="009A760C" w:rsidRDefault="009A760C" w:rsidP="00DE6E17">
            <w:pPr>
              <w:pStyle w:val="ListParagraph"/>
              <w:ind w:left="0"/>
              <w:jc w:val="center"/>
            </w:pPr>
            <w:r w:rsidRPr="00963B7B">
              <w:rPr>
                <w:noProof/>
              </w:rPr>
              <w:drawing>
                <wp:inline distT="0" distB="0" distL="0" distR="0" wp14:anchorId="285D16CA" wp14:editId="4CF86CE6">
                  <wp:extent cx="3507475" cy="1618835"/>
                  <wp:effectExtent l="0" t="0" r="0" b="0"/>
                  <wp:docPr id="1606487150" name="Picture 1" descr="A table with numbers and lett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487150" name="Picture 1" descr="A table with numbers and letters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805" cy="162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8C1D69" w14:textId="3CE47D09" w:rsidR="00DE6E17" w:rsidRDefault="00DE6E17" w:rsidP="00DE6E17">
      <w:pPr>
        <w:pStyle w:val="ListParagraph"/>
        <w:ind w:left="0"/>
        <w:jc w:val="center"/>
      </w:pPr>
    </w:p>
    <w:p w14:paraId="6024B1FD" w14:textId="77777777" w:rsidR="00963B7B" w:rsidRDefault="00963B7B" w:rsidP="00DE6E17">
      <w:pPr>
        <w:pStyle w:val="ListParagraph"/>
        <w:ind w:left="0"/>
        <w:jc w:val="center"/>
      </w:pPr>
    </w:p>
    <w:p w14:paraId="3AC6C2D4" w14:textId="23BE55F0" w:rsidR="005641AF" w:rsidRDefault="005641AF" w:rsidP="00DE6E17">
      <w:pPr>
        <w:pStyle w:val="ListParagraph"/>
        <w:ind w:left="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3B7B" w14:paraId="2568114C" w14:textId="77777777" w:rsidTr="00963B7B">
        <w:tc>
          <w:tcPr>
            <w:tcW w:w="9631" w:type="dxa"/>
          </w:tcPr>
          <w:p w14:paraId="5F218E97" w14:textId="3D892638" w:rsidR="00963B7B" w:rsidRDefault="00963B7B" w:rsidP="00DE6E17">
            <w:pPr>
              <w:pStyle w:val="ListParagraph"/>
              <w:ind w:left="0"/>
              <w:jc w:val="center"/>
            </w:pPr>
            <w:r w:rsidRPr="00963B7B">
              <w:rPr>
                <w:noProof/>
              </w:rPr>
              <w:lastRenderedPageBreak/>
              <w:drawing>
                <wp:inline distT="0" distB="0" distL="0" distR="0" wp14:anchorId="518C09DC" wp14:editId="04631CC2">
                  <wp:extent cx="4305300" cy="1181100"/>
                  <wp:effectExtent l="0" t="0" r="0" b="0"/>
                  <wp:docPr id="1909400965" name="Picture 1" descr="A math equations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9400965" name="Picture 1" descr="A math equations on a white background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3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52ED65" w14:textId="57F395C7" w:rsidR="005641AF" w:rsidRDefault="005641AF" w:rsidP="00DE6E17">
      <w:pPr>
        <w:pStyle w:val="ListParagraph"/>
        <w:ind w:left="0"/>
        <w:jc w:val="center"/>
      </w:pPr>
    </w:p>
    <w:p w14:paraId="4B31ECBB" w14:textId="77777777" w:rsidR="00DE6E17" w:rsidRDefault="00DE6E17" w:rsidP="00DE6E17">
      <w:pPr>
        <w:pStyle w:val="ListParagraph"/>
        <w:ind w:left="0"/>
        <w:jc w:val="center"/>
      </w:pPr>
    </w:p>
    <w:p w14:paraId="1979829A" w14:textId="16345991" w:rsidR="00580C3D" w:rsidRDefault="00CB5386" w:rsidP="00B84DD2">
      <w:pPr>
        <w:pStyle w:val="ListParagraph"/>
        <w:ind w:left="0"/>
        <w:jc w:val="both"/>
      </w:pPr>
      <w:r>
        <w:t>In the following the</w:t>
      </w:r>
      <w:r w:rsidR="00EB79D3">
        <w:t xml:space="preserve"> NS_35</w:t>
      </w:r>
      <w:r>
        <w:t xml:space="preserve"> requirements are used and channel bandwidth of 5, 10, 15, </w:t>
      </w:r>
      <w:r w:rsidR="006F682D">
        <w:t>and 20MHz</w:t>
      </w:r>
      <w:r>
        <w:t xml:space="preserve"> are simulated. The results are shown for QPSK with DFT-s-OFDM and CP-OFDM in Table </w:t>
      </w:r>
      <w:r w:rsidR="00ED4B32">
        <w:t>1 and 2</w:t>
      </w:r>
      <w:r>
        <w:t>.</w:t>
      </w:r>
    </w:p>
    <w:p w14:paraId="521598DA" w14:textId="77777777" w:rsidR="00EA3376" w:rsidRDefault="00723AB5" w:rsidP="00B84DD2">
      <w:pPr>
        <w:pStyle w:val="Proposal"/>
        <w:ind w:left="0" w:firstLine="0"/>
        <w:jc w:val="both"/>
        <w:rPr>
          <w:b w:val="0"/>
          <w:bCs/>
        </w:rPr>
      </w:pPr>
      <w:r>
        <w:rPr>
          <w:b w:val="0"/>
          <w:bCs/>
        </w:rPr>
        <w:t>It has been determined that narrow allocations bordering the lower and upper channel edge have increased power back-off need with PC1. This is due to the tightened requirements of NS_35 SEM.</w:t>
      </w:r>
      <w:r w:rsidR="00EA3376">
        <w:rPr>
          <w:b w:val="0"/>
          <w:bCs/>
        </w:rPr>
        <w:t xml:space="preserve"> The emission falling into the very first SEM bin are typically strongly dependent on the BB implementation. WOLA and other factors have influence and margin needs to be considered.</w:t>
      </w:r>
      <w:r w:rsidR="00F7302D">
        <w:rPr>
          <w:b w:val="0"/>
          <w:bCs/>
        </w:rPr>
        <w:t xml:space="preserve"> The issue is discussed in the approved TP [2].</w:t>
      </w:r>
    </w:p>
    <w:p w14:paraId="51385D3E" w14:textId="5252E6E7" w:rsidR="00A27588" w:rsidRDefault="00723AB5" w:rsidP="00B84DD2">
      <w:pPr>
        <w:pStyle w:val="Proposal"/>
        <w:ind w:left="0" w:firstLine="0"/>
        <w:jc w:val="both"/>
        <w:rPr>
          <w:b w:val="0"/>
          <w:bCs/>
        </w:rPr>
      </w:pPr>
      <w:r>
        <w:rPr>
          <w:b w:val="0"/>
          <w:bCs/>
        </w:rPr>
        <w:t>To better evaluate whether PC2 requires additional power back-off the</w:t>
      </w:r>
      <w:r w:rsidR="00EB79D3">
        <w:rPr>
          <w:b w:val="0"/>
          <w:bCs/>
        </w:rPr>
        <w:t xml:space="preserve"> already defined</w:t>
      </w:r>
      <w:r>
        <w:rPr>
          <w:b w:val="0"/>
          <w:bCs/>
        </w:rPr>
        <w:t xml:space="preserve"> PC1 A-MPR region is used in the following to compare PC3 and PC2.</w:t>
      </w:r>
      <w:r w:rsidR="00540005">
        <w:rPr>
          <w:b w:val="0"/>
          <w:bCs/>
        </w:rPr>
        <w:t xml:space="preserve"> </w:t>
      </w:r>
      <w:r w:rsidR="00EB79D3">
        <w:rPr>
          <w:b w:val="0"/>
          <w:bCs/>
        </w:rPr>
        <w:t>Comparing the back-off need of</w:t>
      </w:r>
      <w:r w:rsidR="00540005">
        <w:rPr>
          <w:b w:val="0"/>
          <w:bCs/>
        </w:rPr>
        <w:t xml:space="preserve"> PC3 </w:t>
      </w:r>
      <w:r w:rsidR="00EB79D3">
        <w:rPr>
          <w:b w:val="0"/>
          <w:bCs/>
        </w:rPr>
        <w:t>and</w:t>
      </w:r>
      <w:r w:rsidR="00540005">
        <w:rPr>
          <w:b w:val="0"/>
          <w:bCs/>
        </w:rPr>
        <w:t xml:space="preserve"> PC2 a delta </w:t>
      </w:r>
      <w:r w:rsidR="00EB79D3">
        <w:rPr>
          <w:b w:val="0"/>
          <w:bCs/>
        </w:rPr>
        <w:t>o</w:t>
      </w:r>
      <w:r w:rsidR="00540005">
        <w:rPr>
          <w:b w:val="0"/>
          <w:bCs/>
        </w:rPr>
        <w:t xml:space="preserve">f up to 0.9dB </w:t>
      </w:r>
      <w:r w:rsidR="00EB79D3">
        <w:rPr>
          <w:b w:val="0"/>
          <w:bCs/>
        </w:rPr>
        <w:t>can be observed</w:t>
      </w:r>
      <w:r w:rsidR="00540005">
        <w:rPr>
          <w:b w:val="0"/>
          <w:bCs/>
        </w:rPr>
        <w:t xml:space="preserve">. </w:t>
      </w:r>
      <w:r w:rsidR="00E22181">
        <w:rPr>
          <w:b w:val="0"/>
          <w:bCs/>
        </w:rPr>
        <w:t>In absolute terms</w:t>
      </w:r>
      <w:r w:rsidR="00540005">
        <w:rPr>
          <w:b w:val="0"/>
          <w:bCs/>
        </w:rPr>
        <w:t xml:space="preserve"> DFT-s-OFDM requir</w:t>
      </w:r>
      <w:r w:rsidR="00E22181">
        <w:rPr>
          <w:b w:val="0"/>
          <w:bCs/>
        </w:rPr>
        <w:t>es</w:t>
      </w:r>
      <w:r w:rsidR="00540005">
        <w:rPr>
          <w:b w:val="0"/>
          <w:bCs/>
        </w:rPr>
        <w:t xml:space="preserve"> up to 1.9dB</w:t>
      </w:r>
      <w:r w:rsidR="00E22181">
        <w:rPr>
          <w:b w:val="0"/>
          <w:bCs/>
        </w:rPr>
        <w:t xml:space="preserve"> back-off</w:t>
      </w:r>
      <w:r w:rsidR="00540005">
        <w:rPr>
          <w:b w:val="0"/>
          <w:bCs/>
        </w:rPr>
        <w:t xml:space="preserve"> while CP-OFDM requires up to 3.3dB</w:t>
      </w:r>
      <w:r w:rsidR="00B84DD2">
        <w:rPr>
          <w:b w:val="0"/>
          <w:bCs/>
        </w:rPr>
        <w:t xml:space="preserve"> </w:t>
      </w:r>
      <w:r w:rsidR="00E22181">
        <w:rPr>
          <w:b w:val="0"/>
          <w:bCs/>
        </w:rPr>
        <w:t>according to</w:t>
      </w:r>
      <w:r w:rsidR="00B84DD2">
        <w:rPr>
          <w:b w:val="0"/>
          <w:bCs/>
        </w:rPr>
        <w:t xml:space="preserve"> these simulations</w:t>
      </w:r>
      <w:r w:rsidR="00540005">
        <w:rPr>
          <w:b w:val="0"/>
          <w:bCs/>
        </w:rPr>
        <w:t xml:space="preserve">. </w:t>
      </w:r>
      <w:r w:rsidR="00152973">
        <w:rPr>
          <w:b w:val="0"/>
          <w:bCs/>
        </w:rPr>
        <w:t>The results suggest that</w:t>
      </w:r>
      <w:r w:rsidR="00540005">
        <w:rPr>
          <w:b w:val="0"/>
          <w:bCs/>
        </w:rPr>
        <w:t xml:space="preserve"> the PC1 A-MPR </w:t>
      </w:r>
      <w:r w:rsidR="00387382">
        <w:rPr>
          <w:b w:val="0"/>
          <w:bCs/>
        </w:rPr>
        <w:t xml:space="preserve">region </w:t>
      </w:r>
      <w:r w:rsidR="00152973">
        <w:rPr>
          <w:b w:val="0"/>
          <w:bCs/>
        </w:rPr>
        <w:t>should be re-used</w:t>
      </w:r>
      <w:r w:rsidR="00E22181">
        <w:rPr>
          <w:b w:val="0"/>
          <w:bCs/>
        </w:rPr>
        <w:t xml:space="preserve"> for PC2</w:t>
      </w:r>
      <w:r w:rsidR="00152973">
        <w:rPr>
          <w:b w:val="0"/>
          <w:bCs/>
        </w:rPr>
        <w:t xml:space="preserve">. </w:t>
      </w:r>
      <w:r w:rsidR="00D172FF">
        <w:rPr>
          <w:b w:val="0"/>
          <w:bCs/>
        </w:rPr>
        <w:t>D</w:t>
      </w:r>
      <w:r w:rsidR="004473AE">
        <w:rPr>
          <w:b w:val="0"/>
          <w:bCs/>
        </w:rPr>
        <w:t>ue to the mentioned issue with WOLA</w:t>
      </w:r>
      <w:r w:rsidR="00855940">
        <w:rPr>
          <w:b w:val="0"/>
          <w:bCs/>
        </w:rPr>
        <w:t xml:space="preserve"> and other BB implementation aspects</w:t>
      </w:r>
      <w:r w:rsidR="00D172FF">
        <w:rPr>
          <w:b w:val="0"/>
          <w:bCs/>
        </w:rPr>
        <w:t xml:space="preserve"> a certain implementation margin should be considered</w:t>
      </w:r>
      <w:r w:rsidR="004473AE">
        <w:rPr>
          <w:b w:val="0"/>
          <w:bCs/>
        </w:rPr>
        <w:t>.</w:t>
      </w:r>
      <w:r w:rsidR="00387382">
        <w:rPr>
          <w:b w:val="0"/>
          <w:bCs/>
        </w:rPr>
        <w:t xml:space="preserve"> In the past margins have been considered for edge RB allocations due to</w:t>
      </w:r>
      <w:r w:rsidR="00D172FF">
        <w:rPr>
          <w:b w:val="0"/>
          <w:bCs/>
        </w:rPr>
        <w:t xml:space="preserve"> those having issues with the very first bin of the SEM mask.</w:t>
      </w:r>
      <w:r w:rsidR="00402B48">
        <w:rPr>
          <w:b w:val="0"/>
          <w:bCs/>
        </w:rPr>
        <w:t xml:space="preserve"> </w:t>
      </w:r>
      <w:r w:rsidR="00E22181">
        <w:rPr>
          <w:b w:val="0"/>
          <w:bCs/>
        </w:rPr>
        <w:t xml:space="preserve">And </w:t>
      </w:r>
      <w:r w:rsidR="00C4696B">
        <w:rPr>
          <w:b w:val="0"/>
          <w:bCs/>
        </w:rPr>
        <w:t>s</w:t>
      </w:r>
      <w:r w:rsidR="00402B48">
        <w:rPr>
          <w:b w:val="0"/>
          <w:bCs/>
        </w:rPr>
        <w:t>imilar situation can be found for NS_35.</w:t>
      </w:r>
      <w:r w:rsidR="00F87A6E">
        <w:rPr>
          <w:b w:val="0"/>
          <w:bCs/>
        </w:rPr>
        <w:t xml:space="preserve"> </w:t>
      </w:r>
      <w:r w:rsidR="00D172FF">
        <w:rPr>
          <w:b w:val="0"/>
          <w:bCs/>
        </w:rPr>
        <w:t>Consequently</w:t>
      </w:r>
      <w:r w:rsidR="00F87A6E">
        <w:rPr>
          <w:b w:val="0"/>
          <w:bCs/>
        </w:rPr>
        <w:t>, the proposal</w:t>
      </w:r>
      <w:r w:rsidR="00D82699">
        <w:rPr>
          <w:b w:val="0"/>
          <w:bCs/>
        </w:rPr>
        <w:t xml:space="preserve"> is to</w:t>
      </w:r>
      <w:r w:rsidR="00F87A6E">
        <w:rPr>
          <w:b w:val="0"/>
          <w:bCs/>
        </w:rPr>
        <w:t xml:space="preserve"> </w:t>
      </w:r>
      <w:r w:rsidR="00CE029B">
        <w:rPr>
          <w:b w:val="0"/>
          <w:bCs/>
        </w:rPr>
        <w:t>use a</w:t>
      </w:r>
      <w:r w:rsidR="00922D77">
        <w:rPr>
          <w:b w:val="0"/>
          <w:bCs/>
        </w:rPr>
        <w:t xml:space="preserve"> </w:t>
      </w:r>
      <w:r w:rsidR="00CE029B">
        <w:rPr>
          <w:b w:val="0"/>
          <w:bCs/>
        </w:rPr>
        <w:t xml:space="preserve">margin </w:t>
      </w:r>
      <w:r w:rsidR="00BB0CC4">
        <w:rPr>
          <w:b w:val="0"/>
          <w:bCs/>
        </w:rPr>
        <w:t>and</w:t>
      </w:r>
      <w:r w:rsidR="00F87A6E">
        <w:rPr>
          <w:b w:val="0"/>
          <w:bCs/>
        </w:rPr>
        <w:t xml:space="preserve"> define </w:t>
      </w:r>
      <w:r w:rsidR="00387382">
        <w:rPr>
          <w:b w:val="0"/>
          <w:bCs/>
        </w:rPr>
        <w:t>3</w:t>
      </w:r>
      <w:r w:rsidR="00F87A6E">
        <w:rPr>
          <w:b w:val="0"/>
          <w:bCs/>
        </w:rPr>
        <w:t>dB and 4.</w:t>
      </w:r>
      <w:r w:rsidR="00387382">
        <w:rPr>
          <w:b w:val="0"/>
          <w:bCs/>
        </w:rPr>
        <w:t>5</w:t>
      </w:r>
      <w:r w:rsidR="00F87A6E">
        <w:rPr>
          <w:b w:val="0"/>
          <w:bCs/>
        </w:rPr>
        <w:t>dB for DFT-s and CP-OFDM.</w:t>
      </w:r>
      <w:r w:rsidR="00B71F49">
        <w:rPr>
          <w:b w:val="0"/>
          <w:bCs/>
        </w:rPr>
        <w:t xml:space="preserve"> More details regarding the simulations can be found in Table 2.</w:t>
      </w:r>
    </w:p>
    <w:p w14:paraId="3BDF34F1" w14:textId="72A1DFB3" w:rsidR="00723AB5" w:rsidRPr="00723AB5" w:rsidRDefault="00723AB5" w:rsidP="00723AB5">
      <w:pPr>
        <w:pStyle w:val="Proposal"/>
        <w:ind w:left="0" w:firstLine="0"/>
        <w:jc w:val="center"/>
        <w:rPr>
          <w:b w:val="0"/>
          <w:bCs/>
        </w:rPr>
      </w:pPr>
      <w:r>
        <w:rPr>
          <w:b w:val="0"/>
          <w:bCs/>
        </w:rPr>
        <w:t>Table 1: Power back-off need of allocations being part of PC1 A-MP</w:t>
      </w:r>
      <w:r w:rsidR="0019624E">
        <w:rPr>
          <w:b w:val="0"/>
          <w:bCs/>
        </w:rPr>
        <w:t>R</w:t>
      </w:r>
      <w:r>
        <w:rPr>
          <w:b w:val="0"/>
          <w:bCs/>
        </w:rPr>
        <w:t xml:space="preserve"> region for PC3 and PC2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584"/>
        <w:gridCol w:w="1585"/>
        <w:gridCol w:w="1585"/>
        <w:gridCol w:w="1586"/>
        <w:gridCol w:w="1586"/>
      </w:tblGrid>
      <w:tr w:rsidR="00B53A5A" w14:paraId="72780E72" w14:textId="378BAB5D" w:rsidTr="001547F0">
        <w:tc>
          <w:tcPr>
            <w:tcW w:w="3289" w:type="dxa"/>
            <w:gridSpan w:val="2"/>
          </w:tcPr>
          <w:p w14:paraId="71EF9CC5" w14:textId="6828B3C3" w:rsidR="00B53A5A" w:rsidRPr="00B53A5A" w:rsidRDefault="00B53A5A" w:rsidP="003D7EE1">
            <w:pPr>
              <w:pStyle w:val="Proposal"/>
              <w:ind w:left="0" w:firstLine="0"/>
            </w:pPr>
            <w:r w:rsidRPr="00B53A5A">
              <w:t xml:space="preserve">Power Back-off </w:t>
            </w:r>
            <w:r w:rsidR="00C4696B">
              <w:t>for</w:t>
            </w:r>
            <w:r w:rsidRPr="00B53A5A">
              <w:t xml:space="preserve"> allocations being </w:t>
            </w:r>
            <w:r w:rsidR="00C4696B">
              <w:t>inside</w:t>
            </w:r>
            <w:r w:rsidRPr="00B53A5A">
              <w:t xml:space="preserve"> PC1 A-MPR region</w:t>
            </w:r>
          </w:p>
        </w:tc>
        <w:tc>
          <w:tcPr>
            <w:tcW w:w="1585" w:type="dxa"/>
          </w:tcPr>
          <w:p w14:paraId="105E34C5" w14:textId="41894840" w:rsidR="00B53A5A" w:rsidRDefault="00B53A5A" w:rsidP="003D7EE1">
            <w:pPr>
              <w:pStyle w:val="Proposal"/>
              <w:ind w:left="0" w:firstLine="0"/>
            </w:pPr>
            <w:r>
              <w:t>5 MHz</w:t>
            </w:r>
          </w:p>
        </w:tc>
        <w:tc>
          <w:tcPr>
            <w:tcW w:w="1585" w:type="dxa"/>
          </w:tcPr>
          <w:p w14:paraId="091B1F25" w14:textId="5608444C" w:rsidR="00B53A5A" w:rsidRDefault="00B53A5A" w:rsidP="003D7EE1">
            <w:pPr>
              <w:pStyle w:val="Proposal"/>
              <w:ind w:left="0" w:firstLine="0"/>
            </w:pPr>
            <w:r>
              <w:t>10 MHz</w:t>
            </w:r>
          </w:p>
        </w:tc>
        <w:tc>
          <w:tcPr>
            <w:tcW w:w="1586" w:type="dxa"/>
          </w:tcPr>
          <w:p w14:paraId="70867D0B" w14:textId="14DFF6E1" w:rsidR="00B53A5A" w:rsidRDefault="00B53A5A" w:rsidP="003D7EE1">
            <w:pPr>
              <w:pStyle w:val="Proposal"/>
              <w:ind w:left="0" w:firstLine="0"/>
            </w:pPr>
            <w:r>
              <w:t>15 MHz</w:t>
            </w:r>
          </w:p>
        </w:tc>
        <w:tc>
          <w:tcPr>
            <w:tcW w:w="1586" w:type="dxa"/>
          </w:tcPr>
          <w:p w14:paraId="0439E7BB" w14:textId="1D67EB68" w:rsidR="00B53A5A" w:rsidRDefault="00B53A5A" w:rsidP="003D7EE1">
            <w:pPr>
              <w:pStyle w:val="Proposal"/>
              <w:ind w:left="0" w:firstLine="0"/>
            </w:pPr>
            <w:r>
              <w:t>20 MHz</w:t>
            </w:r>
          </w:p>
        </w:tc>
      </w:tr>
      <w:tr w:rsidR="0006526C" w14:paraId="2E0D8964" w14:textId="3C7B9559" w:rsidTr="0006526C">
        <w:tc>
          <w:tcPr>
            <w:tcW w:w="1705" w:type="dxa"/>
            <w:vMerge w:val="restart"/>
          </w:tcPr>
          <w:p w14:paraId="02CF2A92" w14:textId="5CD728DF" w:rsidR="0006526C" w:rsidRDefault="0006526C" w:rsidP="003D7EE1">
            <w:pPr>
              <w:pStyle w:val="Proposal"/>
              <w:ind w:left="0" w:firstLine="0"/>
            </w:pPr>
            <w:r>
              <w:t>DFT-s-OFDM</w:t>
            </w:r>
          </w:p>
        </w:tc>
        <w:tc>
          <w:tcPr>
            <w:tcW w:w="1584" w:type="dxa"/>
          </w:tcPr>
          <w:p w14:paraId="60A0DFF4" w14:textId="6D83725F" w:rsidR="0006526C" w:rsidRDefault="0006526C" w:rsidP="003D7EE1">
            <w:pPr>
              <w:pStyle w:val="Proposal"/>
              <w:ind w:left="0" w:firstLine="0"/>
            </w:pPr>
            <w:r>
              <w:t>PC3</w:t>
            </w:r>
          </w:p>
        </w:tc>
        <w:tc>
          <w:tcPr>
            <w:tcW w:w="1585" w:type="dxa"/>
          </w:tcPr>
          <w:p w14:paraId="16BC8756" w14:textId="11F40889" w:rsidR="0006526C" w:rsidRPr="00F324C7" w:rsidRDefault="004759F3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0.5dB</w:t>
            </w:r>
          </w:p>
        </w:tc>
        <w:tc>
          <w:tcPr>
            <w:tcW w:w="1585" w:type="dxa"/>
          </w:tcPr>
          <w:p w14:paraId="59A0A3BD" w14:textId="6204368C" w:rsidR="0006526C" w:rsidRPr="00F324C7" w:rsidRDefault="004759F3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1.1dB</w:t>
            </w:r>
          </w:p>
        </w:tc>
        <w:tc>
          <w:tcPr>
            <w:tcW w:w="1586" w:type="dxa"/>
          </w:tcPr>
          <w:p w14:paraId="02B67E07" w14:textId="0AC2D056" w:rsidR="0006526C" w:rsidRPr="00F324C7" w:rsidRDefault="004759F3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1.1dB</w:t>
            </w:r>
          </w:p>
        </w:tc>
        <w:tc>
          <w:tcPr>
            <w:tcW w:w="1586" w:type="dxa"/>
          </w:tcPr>
          <w:p w14:paraId="6C1D5BCF" w14:textId="34222B34" w:rsidR="0006526C" w:rsidRPr="00F324C7" w:rsidRDefault="00C4680F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1.1dB</w:t>
            </w:r>
          </w:p>
        </w:tc>
      </w:tr>
      <w:tr w:rsidR="0006526C" w14:paraId="5A2A3BF7" w14:textId="3D58044B" w:rsidTr="0006526C">
        <w:tc>
          <w:tcPr>
            <w:tcW w:w="1705" w:type="dxa"/>
            <w:vMerge/>
          </w:tcPr>
          <w:p w14:paraId="585C99AB" w14:textId="77777777" w:rsidR="0006526C" w:rsidRDefault="0006526C" w:rsidP="003D7EE1">
            <w:pPr>
              <w:pStyle w:val="Proposal"/>
              <w:ind w:left="0" w:firstLine="0"/>
            </w:pPr>
          </w:p>
        </w:tc>
        <w:tc>
          <w:tcPr>
            <w:tcW w:w="1584" w:type="dxa"/>
          </w:tcPr>
          <w:p w14:paraId="73802BE1" w14:textId="11750B7E" w:rsidR="0006526C" w:rsidRDefault="0006526C" w:rsidP="003D7EE1">
            <w:pPr>
              <w:pStyle w:val="Proposal"/>
              <w:ind w:left="0" w:firstLine="0"/>
            </w:pPr>
            <w:r>
              <w:t>PC2</w:t>
            </w:r>
          </w:p>
        </w:tc>
        <w:tc>
          <w:tcPr>
            <w:tcW w:w="1585" w:type="dxa"/>
          </w:tcPr>
          <w:p w14:paraId="1720531F" w14:textId="76B769BA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1.0dB</w:t>
            </w:r>
          </w:p>
        </w:tc>
        <w:tc>
          <w:tcPr>
            <w:tcW w:w="1585" w:type="dxa"/>
          </w:tcPr>
          <w:p w14:paraId="4E2193D1" w14:textId="5E11AF72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1.2dB</w:t>
            </w:r>
          </w:p>
        </w:tc>
        <w:tc>
          <w:tcPr>
            <w:tcW w:w="1586" w:type="dxa"/>
          </w:tcPr>
          <w:p w14:paraId="7930A4AB" w14:textId="5D8C7F07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1.8dB</w:t>
            </w:r>
          </w:p>
        </w:tc>
        <w:tc>
          <w:tcPr>
            <w:tcW w:w="1586" w:type="dxa"/>
          </w:tcPr>
          <w:p w14:paraId="74A980E4" w14:textId="7107B511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1.9dB</w:t>
            </w:r>
          </w:p>
        </w:tc>
      </w:tr>
      <w:tr w:rsidR="0006526C" w14:paraId="6A3F6703" w14:textId="25C2AE41" w:rsidTr="0006526C">
        <w:tc>
          <w:tcPr>
            <w:tcW w:w="1705" w:type="dxa"/>
            <w:vMerge w:val="restart"/>
          </w:tcPr>
          <w:p w14:paraId="214B58B6" w14:textId="4004871C" w:rsidR="0006526C" w:rsidRDefault="0006526C" w:rsidP="003D7EE1">
            <w:pPr>
              <w:pStyle w:val="Proposal"/>
              <w:ind w:left="0" w:firstLine="0"/>
            </w:pPr>
            <w:r>
              <w:t>CP-OFDM</w:t>
            </w:r>
          </w:p>
        </w:tc>
        <w:tc>
          <w:tcPr>
            <w:tcW w:w="1584" w:type="dxa"/>
          </w:tcPr>
          <w:p w14:paraId="6296F9C2" w14:textId="4816FD67" w:rsidR="0006526C" w:rsidRDefault="0006526C" w:rsidP="003D7EE1">
            <w:pPr>
              <w:pStyle w:val="Proposal"/>
              <w:ind w:left="0" w:firstLine="0"/>
            </w:pPr>
            <w:r>
              <w:t>PC3</w:t>
            </w:r>
          </w:p>
        </w:tc>
        <w:tc>
          <w:tcPr>
            <w:tcW w:w="1585" w:type="dxa"/>
          </w:tcPr>
          <w:p w14:paraId="54F877CB" w14:textId="1F27A513" w:rsidR="0006526C" w:rsidRPr="00F324C7" w:rsidRDefault="004759F3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1.8dB</w:t>
            </w:r>
          </w:p>
        </w:tc>
        <w:tc>
          <w:tcPr>
            <w:tcW w:w="1585" w:type="dxa"/>
          </w:tcPr>
          <w:p w14:paraId="5B188B4C" w14:textId="2920F369" w:rsidR="0006526C" w:rsidRPr="00F324C7" w:rsidRDefault="004759F3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2.1dB</w:t>
            </w:r>
          </w:p>
        </w:tc>
        <w:tc>
          <w:tcPr>
            <w:tcW w:w="1586" w:type="dxa"/>
          </w:tcPr>
          <w:p w14:paraId="57A4D9AB" w14:textId="62764663" w:rsidR="0006526C" w:rsidRPr="00F324C7" w:rsidRDefault="004759F3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2.3dB</w:t>
            </w:r>
          </w:p>
        </w:tc>
        <w:tc>
          <w:tcPr>
            <w:tcW w:w="1586" w:type="dxa"/>
          </w:tcPr>
          <w:p w14:paraId="38A3BE2B" w14:textId="0968FC92" w:rsidR="0006526C" w:rsidRPr="00F324C7" w:rsidRDefault="00C4680F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2.4dB</w:t>
            </w:r>
          </w:p>
        </w:tc>
      </w:tr>
      <w:tr w:rsidR="0006526C" w14:paraId="5935B627" w14:textId="7CC34731" w:rsidTr="0006526C">
        <w:tc>
          <w:tcPr>
            <w:tcW w:w="1705" w:type="dxa"/>
            <w:vMerge/>
          </w:tcPr>
          <w:p w14:paraId="3975AFFB" w14:textId="77777777" w:rsidR="0006526C" w:rsidRDefault="0006526C" w:rsidP="003D7EE1">
            <w:pPr>
              <w:pStyle w:val="Proposal"/>
              <w:ind w:left="0" w:firstLine="0"/>
            </w:pPr>
          </w:p>
        </w:tc>
        <w:tc>
          <w:tcPr>
            <w:tcW w:w="1584" w:type="dxa"/>
          </w:tcPr>
          <w:p w14:paraId="72ECF3D7" w14:textId="35043CAC" w:rsidR="0006526C" w:rsidRDefault="0006526C" w:rsidP="003D7EE1">
            <w:pPr>
              <w:pStyle w:val="Proposal"/>
              <w:ind w:left="0" w:firstLine="0"/>
            </w:pPr>
            <w:r>
              <w:t>PC2</w:t>
            </w:r>
          </w:p>
        </w:tc>
        <w:tc>
          <w:tcPr>
            <w:tcW w:w="1585" w:type="dxa"/>
          </w:tcPr>
          <w:p w14:paraId="07538023" w14:textId="0110E034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2.3dB</w:t>
            </w:r>
          </w:p>
        </w:tc>
        <w:tc>
          <w:tcPr>
            <w:tcW w:w="1585" w:type="dxa"/>
          </w:tcPr>
          <w:p w14:paraId="29676A1A" w14:textId="2F64AB34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2.7dB</w:t>
            </w:r>
          </w:p>
        </w:tc>
        <w:tc>
          <w:tcPr>
            <w:tcW w:w="1586" w:type="dxa"/>
          </w:tcPr>
          <w:p w14:paraId="7F5E2170" w14:textId="52657056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2.9dB</w:t>
            </w:r>
          </w:p>
        </w:tc>
        <w:tc>
          <w:tcPr>
            <w:tcW w:w="1586" w:type="dxa"/>
          </w:tcPr>
          <w:p w14:paraId="6A8F1F41" w14:textId="3197026D" w:rsidR="0006526C" w:rsidRPr="00F324C7" w:rsidRDefault="00F324C7" w:rsidP="003D7EE1">
            <w:pPr>
              <w:pStyle w:val="Proposal"/>
              <w:ind w:left="0" w:firstLine="0"/>
              <w:rPr>
                <w:b w:val="0"/>
                <w:bCs/>
              </w:rPr>
            </w:pPr>
            <w:r w:rsidRPr="00F324C7">
              <w:rPr>
                <w:b w:val="0"/>
                <w:bCs/>
              </w:rPr>
              <w:t>3.</w:t>
            </w:r>
            <w:r>
              <w:rPr>
                <w:b w:val="0"/>
                <w:bCs/>
              </w:rPr>
              <w:t>3</w:t>
            </w:r>
            <w:r w:rsidRPr="00F324C7">
              <w:rPr>
                <w:b w:val="0"/>
                <w:bCs/>
              </w:rPr>
              <w:t>dB</w:t>
            </w:r>
          </w:p>
        </w:tc>
      </w:tr>
    </w:tbl>
    <w:p w14:paraId="0EDFF2F2" w14:textId="77777777" w:rsidR="0006526C" w:rsidRDefault="0006526C" w:rsidP="003D7EE1">
      <w:pPr>
        <w:pStyle w:val="Proposal"/>
        <w:ind w:left="0" w:firstLine="0"/>
      </w:pPr>
    </w:p>
    <w:p w14:paraId="54C24B22" w14:textId="77777777" w:rsidR="00723AB5" w:rsidRDefault="00723AB5" w:rsidP="003D7EE1">
      <w:pPr>
        <w:pStyle w:val="Proposal"/>
        <w:ind w:left="0" w:firstLine="0"/>
      </w:pPr>
    </w:p>
    <w:p w14:paraId="72EC3670" w14:textId="1546E888" w:rsidR="00723AB5" w:rsidRDefault="00723AB5" w:rsidP="00723AB5">
      <w:pPr>
        <w:spacing w:after="120"/>
        <w:jc w:val="center"/>
      </w:pPr>
      <w:r>
        <w:t>Table 2: NS_35 Power Back-off results for PC2 and band n71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23AB5" w14:paraId="70139E1E" w14:textId="77777777" w:rsidTr="007353A2">
        <w:tc>
          <w:tcPr>
            <w:tcW w:w="4814" w:type="dxa"/>
          </w:tcPr>
          <w:p w14:paraId="6AF15787" w14:textId="77777777" w:rsidR="00723AB5" w:rsidRDefault="00723AB5" w:rsidP="007353A2">
            <w:pPr>
              <w:jc w:val="both"/>
            </w:pPr>
            <w:r w:rsidRPr="00723AB5">
              <w:rPr>
                <w:noProof/>
              </w:rPr>
              <w:drawing>
                <wp:inline distT="0" distB="0" distL="0" distR="0" wp14:anchorId="38F81F98" wp14:editId="21E0CD48">
                  <wp:extent cx="2880000" cy="2311827"/>
                  <wp:effectExtent l="0" t="0" r="3175" b="0"/>
                  <wp:docPr id="1647525295" name="Picture 1" descr="A graph with blue and yellow squar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525295" name="Picture 1" descr="A graph with blue and yellow squares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11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7B7C529" w14:textId="77777777" w:rsidR="00723AB5" w:rsidRDefault="00723AB5" w:rsidP="007353A2">
            <w:pPr>
              <w:jc w:val="both"/>
            </w:pPr>
            <w:r w:rsidRPr="00723AB5">
              <w:rPr>
                <w:noProof/>
              </w:rPr>
              <w:drawing>
                <wp:inline distT="0" distB="0" distL="0" distR="0" wp14:anchorId="48300C70" wp14:editId="7659F0E3">
                  <wp:extent cx="2880000" cy="2373065"/>
                  <wp:effectExtent l="0" t="0" r="3175" b="1905"/>
                  <wp:docPr id="1259519176" name="Picture 1" descr="A graph of a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519176" name="Picture 1" descr="A graph of a graph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7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AB5" w14:paraId="100FD0F3" w14:textId="77777777" w:rsidTr="007353A2">
        <w:tc>
          <w:tcPr>
            <w:tcW w:w="4814" w:type="dxa"/>
          </w:tcPr>
          <w:p w14:paraId="3BA5D824" w14:textId="77777777" w:rsidR="00723AB5" w:rsidRPr="009943F1" w:rsidRDefault="00723AB5" w:rsidP="007353A2">
            <w:pPr>
              <w:jc w:val="both"/>
            </w:pPr>
            <w:r w:rsidRPr="00BF07F2">
              <w:rPr>
                <w:noProof/>
              </w:rPr>
              <w:lastRenderedPageBreak/>
              <w:drawing>
                <wp:inline distT="0" distB="0" distL="0" distR="0" wp14:anchorId="737B2A40" wp14:editId="5710C7C5">
                  <wp:extent cx="2880000" cy="2366194"/>
                  <wp:effectExtent l="0" t="0" r="3175" b="0"/>
                  <wp:docPr id="15464665" name="Picture 1" descr="A graph of a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4665" name="Picture 1" descr="A graph of a graph&#10;&#10;Description automatically generate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66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4619EA3" w14:textId="77777777" w:rsidR="00723AB5" w:rsidRPr="00F40EAB" w:rsidRDefault="00723AB5" w:rsidP="007353A2">
            <w:pPr>
              <w:jc w:val="both"/>
            </w:pPr>
            <w:r w:rsidRPr="00BF07F2">
              <w:rPr>
                <w:noProof/>
              </w:rPr>
              <w:drawing>
                <wp:inline distT="0" distB="0" distL="0" distR="0" wp14:anchorId="39CCA769" wp14:editId="7B3F2E9F">
                  <wp:extent cx="2880000" cy="2346479"/>
                  <wp:effectExtent l="0" t="0" r="3175" b="3175"/>
                  <wp:docPr id="1024984041" name="Picture 1" descr="A graph of a graph of a number of colo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984041" name="Picture 1" descr="A graph of a graph of a number of colors&#10;&#10;Description automatically generate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46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AB5" w14:paraId="5C029DFF" w14:textId="77777777" w:rsidTr="007353A2">
        <w:tc>
          <w:tcPr>
            <w:tcW w:w="4814" w:type="dxa"/>
          </w:tcPr>
          <w:p w14:paraId="49CFA5CF" w14:textId="402C2B33" w:rsidR="00723AB5" w:rsidRPr="0025766C" w:rsidRDefault="0019624E" w:rsidP="007353A2">
            <w:pPr>
              <w:jc w:val="both"/>
            </w:pPr>
            <w:r w:rsidRPr="0019624E">
              <w:rPr>
                <w:noProof/>
              </w:rPr>
              <w:drawing>
                <wp:inline distT="0" distB="0" distL="0" distR="0" wp14:anchorId="79822C80" wp14:editId="0999E5A1">
                  <wp:extent cx="2880000" cy="2341699"/>
                  <wp:effectExtent l="0" t="0" r="3175" b="0"/>
                  <wp:docPr id="19761916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619162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41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E18E47E" w14:textId="77777777" w:rsidR="00723AB5" w:rsidRPr="0025766C" w:rsidRDefault="00723AB5" w:rsidP="007353A2">
            <w:pPr>
              <w:jc w:val="both"/>
            </w:pPr>
            <w:r w:rsidRPr="0006526C">
              <w:rPr>
                <w:noProof/>
              </w:rPr>
              <w:drawing>
                <wp:inline distT="0" distB="0" distL="0" distR="0" wp14:anchorId="60DC7EB7" wp14:editId="05F60CEC">
                  <wp:extent cx="2880000" cy="2365298"/>
                  <wp:effectExtent l="0" t="0" r="3175" b="0"/>
                  <wp:docPr id="93480361" name="Picture 1" descr="A graph of a 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80361" name="Picture 1" descr="A graph of a diagram&#10;&#10;Description automatically generate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65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AB5" w14:paraId="560FD8AC" w14:textId="77777777" w:rsidTr="007353A2">
        <w:tc>
          <w:tcPr>
            <w:tcW w:w="4814" w:type="dxa"/>
          </w:tcPr>
          <w:p w14:paraId="6B7432E0" w14:textId="57BCE5D4" w:rsidR="00723AB5" w:rsidRPr="005641AF" w:rsidRDefault="0019624E" w:rsidP="007353A2">
            <w:pPr>
              <w:jc w:val="both"/>
            </w:pPr>
            <w:r w:rsidRPr="0019624E">
              <w:rPr>
                <w:noProof/>
              </w:rPr>
              <w:drawing>
                <wp:inline distT="0" distB="0" distL="0" distR="0" wp14:anchorId="04C9D075" wp14:editId="25E24E01">
                  <wp:extent cx="2880000" cy="2271499"/>
                  <wp:effectExtent l="0" t="0" r="3175" b="1905"/>
                  <wp:docPr id="2060957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957692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271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3D0A326" w14:textId="77777777" w:rsidR="00723AB5" w:rsidRPr="004B0BA7" w:rsidRDefault="00723AB5" w:rsidP="007353A2">
            <w:pPr>
              <w:jc w:val="both"/>
            </w:pPr>
            <w:r w:rsidRPr="0006526C">
              <w:rPr>
                <w:noProof/>
              </w:rPr>
              <w:drawing>
                <wp:inline distT="0" distB="0" distL="0" distR="0" wp14:anchorId="47940AD3" wp14:editId="15701699">
                  <wp:extent cx="2880000" cy="2325568"/>
                  <wp:effectExtent l="0" t="0" r="3175" b="0"/>
                  <wp:docPr id="229232233" name="Picture 1" descr="A graph of a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232233" name="Picture 1" descr="A graph of a graph&#10;&#10;Description automatically generate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2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5437C5" w14:textId="77777777" w:rsidR="00723AB5" w:rsidRDefault="00723AB5" w:rsidP="003D7EE1">
      <w:pPr>
        <w:pStyle w:val="Proposal"/>
        <w:ind w:left="0" w:firstLine="0"/>
      </w:pPr>
    </w:p>
    <w:p w14:paraId="198DF766" w14:textId="18B691F0" w:rsidR="00620B0F" w:rsidRPr="00620B0F" w:rsidRDefault="00620B0F" w:rsidP="003D7EE1">
      <w:pPr>
        <w:pStyle w:val="Proposal"/>
        <w:ind w:left="0" w:firstLine="0"/>
        <w:rPr>
          <w:b w:val="0"/>
          <w:bCs/>
        </w:rPr>
      </w:pPr>
      <w:r>
        <w:t>Proposal:</w:t>
      </w:r>
      <w:r>
        <w:rPr>
          <w:b w:val="0"/>
          <w:bCs/>
        </w:rPr>
        <w:t xml:space="preserve"> For PC2 A-MPR re-use the A-MPR region from PC1 and set the allowed power back-off to 3dB DFT-s-OFDM and 4.5dB for and CP-OFDM.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24A1807E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</w:t>
      </w:r>
      <w:r w:rsidR="00C70852">
        <w:t>.</w:t>
      </w:r>
      <w:r>
        <w:t xml:space="preserve"> </w:t>
      </w:r>
      <w:r w:rsidR="004E430C">
        <w:t xml:space="preserve">The following </w:t>
      </w:r>
      <w:r w:rsidR="00720790">
        <w:t>observation</w:t>
      </w:r>
      <w:r w:rsidR="004E430C">
        <w:t xml:space="preserve"> </w:t>
      </w:r>
      <w:r w:rsidR="00720790">
        <w:t>is</w:t>
      </w:r>
      <w:r w:rsidR="004E430C">
        <w:t xml:space="preserve"> made:</w:t>
      </w:r>
    </w:p>
    <w:p w14:paraId="5B0B0A92" w14:textId="77777777" w:rsidR="00173B8B" w:rsidRPr="00620B0F" w:rsidRDefault="00173B8B" w:rsidP="00173B8B">
      <w:pPr>
        <w:pStyle w:val="Proposal"/>
        <w:ind w:left="0" w:firstLine="0"/>
        <w:rPr>
          <w:b w:val="0"/>
          <w:bCs/>
        </w:rPr>
      </w:pPr>
      <w:r>
        <w:lastRenderedPageBreak/>
        <w:t>Proposal:</w:t>
      </w:r>
      <w:r>
        <w:rPr>
          <w:b w:val="0"/>
          <w:bCs/>
        </w:rPr>
        <w:t xml:space="preserve"> For PC2 A-MPR re-use the A-MPR region from PC1 and set the allowed power back-off to 3dB DFT-s-OFDM and 4.5dB for and CP-OFDM.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036E6ACD" w:rsidR="007F3A2A" w:rsidRPr="004E7C55" w:rsidRDefault="00B13FDC" w:rsidP="007F3A2A">
      <w:pPr>
        <w:numPr>
          <w:ilvl w:val="0"/>
          <w:numId w:val="11"/>
        </w:numPr>
        <w:rPr>
          <w:b/>
          <w:lang w:val="en-US"/>
        </w:rPr>
      </w:pPr>
      <w:r w:rsidRPr="00B13FDC">
        <w:t>RP‑231064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B13FDC">
        <w:rPr>
          <w:lang w:val="en-US"/>
        </w:rPr>
        <w:t xml:space="preserve">Revised WID: High power UE (power class 2) for NR FR1 FDD single </w:t>
      </w:r>
      <w:proofErr w:type="gramStart"/>
      <w:r w:rsidRPr="00B13FDC">
        <w:rPr>
          <w:lang w:val="en-US"/>
        </w:rPr>
        <w:t>band</w:t>
      </w:r>
      <w:r w:rsidR="007F3A2A" w:rsidRPr="007F3A2A">
        <w:rPr>
          <w:lang w:val="en-US"/>
        </w:rPr>
        <w:t>“</w:t>
      </w:r>
      <w:proofErr w:type="gramEnd"/>
      <w:r w:rsidR="007F3A2A" w:rsidRPr="007F3A2A">
        <w:rPr>
          <w:lang w:val="en-US"/>
        </w:rPr>
        <w:t>,</w:t>
      </w:r>
      <w:r>
        <w:rPr>
          <w:lang w:val="en-US"/>
        </w:rPr>
        <w:t xml:space="preserve"> </w:t>
      </w:r>
      <w:r w:rsidRPr="00B13FDC">
        <w:rPr>
          <w:lang w:val="en-US"/>
        </w:rPr>
        <w:t>China Unicom</w:t>
      </w:r>
      <w:r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B13FDC">
        <w:rPr>
          <w:lang w:val="en-US"/>
        </w:rPr>
        <w:t>3GPP TSG RAN meeting #100</w:t>
      </w:r>
    </w:p>
    <w:p w14:paraId="1D44C51B" w14:textId="76D719B0" w:rsidR="004E7C55" w:rsidRPr="0061273C" w:rsidRDefault="004E7C55" w:rsidP="007F3A2A">
      <w:pPr>
        <w:numPr>
          <w:ilvl w:val="0"/>
          <w:numId w:val="11"/>
        </w:numPr>
        <w:rPr>
          <w:b/>
          <w:lang w:val="en-US"/>
        </w:rPr>
      </w:pPr>
      <w:r w:rsidRPr="004E7C55">
        <w:rPr>
          <w:lang w:val="en-US"/>
        </w:rPr>
        <w:t>R4-2214432</w:t>
      </w:r>
      <w:r>
        <w:rPr>
          <w:lang w:val="en-US"/>
        </w:rPr>
        <w:t>, “</w:t>
      </w:r>
      <w:r w:rsidRPr="004E7C55">
        <w:rPr>
          <w:lang w:val="en-US"/>
        </w:rPr>
        <w:t>TP to TR 37.829: PC1 A-MPR and MPR for bands n71 and n85</w:t>
      </w:r>
      <w:r>
        <w:rPr>
          <w:lang w:val="en-US"/>
        </w:rPr>
        <w:t xml:space="preserve">”, </w:t>
      </w:r>
      <w:r w:rsidRPr="004E7C55">
        <w:rPr>
          <w:lang w:val="en-US"/>
        </w:rPr>
        <w:t>Nokia, Skyworks</w:t>
      </w:r>
      <w:r>
        <w:rPr>
          <w:lang w:val="en-US"/>
        </w:rPr>
        <w:t xml:space="preserve">, </w:t>
      </w:r>
      <w:r w:rsidRPr="004E7C55">
        <w:rPr>
          <w:lang w:val="en-US"/>
        </w:rPr>
        <w:t>WG4 Meeting#104-e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BEF1" w14:textId="77777777" w:rsidR="00FE6A46" w:rsidRDefault="00FE6A46">
      <w:r>
        <w:separator/>
      </w:r>
    </w:p>
  </w:endnote>
  <w:endnote w:type="continuationSeparator" w:id="0">
    <w:p w14:paraId="183BF0F1" w14:textId="77777777" w:rsidR="00FE6A46" w:rsidRDefault="00FE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E5A9" w14:textId="77777777" w:rsidR="00FE6A46" w:rsidRDefault="00FE6A46">
      <w:r>
        <w:separator/>
      </w:r>
    </w:p>
  </w:footnote>
  <w:footnote w:type="continuationSeparator" w:id="0">
    <w:p w14:paraId="5F5D6DB5" w14:textId="77777777" w:rsidR="00FE6A46" w:rsidRDefault="00FE6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0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6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9"/>
  </w:num>
  <w:num w:numId="12" w16cid:durableId="980811830">
    <w:abstractNumId w:val="11"/>
  </w:num>
  <w:num w:numId="13" w16cid:durableId="529956578">
    <w:abstractNumId w:val="8"/>
  </w:num>
  <w:num w:numId="14" w16cid:durableId="1744718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1722D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1661"/>
    <w:rsid w:val="00062023"/>
    <w:rsid w:val="00062A6F"/>
    <w:rsid w:val="0006526C"/>
    <w:rsid w:val="000655A6"/>
    <w:rsid w:val="00072004"/>
    <w:rsid w:val="00076E7B"/>
    <w:rsid w:val="00080512"/>
    <w:rsid w:val="00081A6D"/>
    <w:rsid w:val="00082D55"/>
    <w:rsid w:val="00083FB3"/>
    <w:rsid w:val="00086A4C"/>
    <w:rsid w:val="000872A6"/>
    <w:rsid w:val="00096C65"/>
    <w:rsid w:val="000A365D"/>
    <w:rsid w:val="000A530C"/>
    <w:rsid w:val="000A68F3"/>
    <w:rsid w:val="000B3682"/>
    <w:rsid w:val="000C4381"/>
    <w:rsid w:val="000C47C3"/>
    <w:rsid w:val="000D58AB"/>
    <w:rsid w:val="000E1251"/>
    <w:rsid w:val="000E7E3F"/>
    <w:rsid w:val="000F322E"/>
    <w:rsid w:val="000F50EC"/>
    <w:rsid w:val="000F7834"/>
    <w:rsid w:val="00100B3C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41DDF"/>
    <w:rsid w:val="00152973"/>
    <w:rsid w:val="0015753C"/>
    <w:rsid w:val="00161A9C"/>
    <w:rsid w:val="00164651"/>
    <w:rsid w:val="00173B76"/>
    <w:rsid w:val="00173B8B"/>
    <w:rsid w:val="00176C55"/>
    <w:rsid w:val="00176E29"/>
    <w:rsid w:val="00177BF7"/>
    <w:rsid w:val="001825E3"/>
    <w:rsid w:val="00190B1E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67CA"/>
    <w:rsid w:val="001C21C3"/>
    <w:rsid w:val="001C2FEA"/>
    <w:rsid w:val="001C4310"/>
    <w:rsid w:val="001D02C2"/>
    <w:rsid w:val="001D0318"/>
    <w:rsid w:val="001D03D7"/>
    <w:rsid w:val="001D7DBE"/>
    <w:rsid w:val="001F0C1D"/>
    <w:rsid w:val="001F1132"/>
    <w:rsid w:val="001F168B"/>
    <w:rsid w:val="001F5F92"/>
    <w:rsid w:val="001F6D59"/>
    <w:rsid w:val="001F7F82"/>
    <w:rsid w:val="00200328"/>
    <w:rsid w:val="00203852"/>
    <w:rsid w:val="00203F71"/>
    <w:rsid w:val="002124DC"/>
    <w:rsid w:val="00215574"/>
    <w:rsid w:val="0021742C"/>
    <w:rsid w:val="002334C4"/>
    <w:rsid w:val="002347A2"/>
    <w:rsid w:val="00243987"/>
    <w:rsid w:val="00247926"/>
    <w:rsid w:val="00251005"/>
    <w:rsid w:val="0025766C"/>
    <w:rsid w:val="00261AE0"/>
    <w:rsid w:val="0026644B"/>
    <w:rsid w:val="002675F0"/>
    <w:rsid w:val="00276EE4"/>
    <w:rsid w:val="00281AE2"/>
    <w:rsid w:val="00287F31"/>
    <w:rsid w:val="002A0775"/>
    <w:rsid w:val="002A464A"/>
    <w:rsid w:val="002A769C"/>
    <w:rsid w:val="002A79F8"/>
    <w:rsid w:val="002B1D7E"/>
    <w:rsid w:val="002B6339"/>
    <w:rsid w:val="002B6DF9"/>
    <w:rsid w:val="002C6B80"/>
    <w:rsid w:val="002C7B3F"/>
    <w:rsid w:val="002D2E22"/>
    <w:rsid w:val="002D3BC5"/>
    <w:rsid w:val="002D6E04"/>
    <w:rsid w:val="002E00EE"/>
    <w:rsid w:val="002E07CC"/>
    <w:rsid w:val="002E174C"/>
    <w:rsid w:val="002E4080"/>
    <w:rsid w:val="002F3FB7"/>
    <w:rsid w:val="002F6F2B"/>
    <w:rsid w:val="002F7647"/>
    <w:rsid w:val="00302805"/>
    <w:rsid w:val="00305920"/>
    <w:rsid w:val="003077A8"/>
    <w:rsid w:val="003172DC"/>
    <w:rsid w:val="00323B17"/>
    <w:rsid w:val="00335059"/>
    <w:rsid w:val="00335226"/>
    <w:rsid w:val="00335709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6EFA"/>
    <w:rsid w:val="003678A3"/>
    <w:rsid w:val="0037554F"/>
    <w:rsid w:val="003765B8"/>
    <w:rsid w:val="00382880"/>
    <w:rsid w:val="00383106"/>
    <w:rsid w:val="00387382"/>
    <w:rsid w:val="00387858"/>
    <w:rsid w:val="00393EA5"/>
    <w:rsid w:val="003A0483"/>
    <w:rsid w:val="003A5B91"/>
    <w:rsid w:val="003B076D"/>
    <w:rsid w:val="003B3719"/>
    <w:rsid w:val="003B4A2F"/>
    <w:rsid w:val="003C00A0"/>
    <w:rsid w:val="003C3971"/>
    <w:rsid w:val="003C458E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400AFA"/>
    <w:rsid w:val="00402B48"/>
    <w:rsid w:val="004050EA"/>
    <w:rsid w:val="00407C75"/>
    <w:rsid w:val="00410C74"/>
    <w:rsid w:val="004116EB"/>
    <w:rsid w:val="00414FEE"/>
    <w:rsid w:val="004177EB"/>
    <w:rsid w:val="00423334"/>
    <w:rsid w:val="00424339"/>
    <w:rsid w:val="004339D2"/>
    <w:rsid w:val="00434540"/>
    <w:rsid w:val="004345EC"/>
    <w:rsid w:val="0043541E"/>
    <w:rsid w:val="00443B1F"/>
    <w:rsid w:val="004473AE"/>
    <w:rsid w:val="004509C1"/>
    <w:rsid w:val="00450B2E"/>
    <w:rsid w:val="004534E4"/>
    <w:rsid w:val="00460045"/>
    <w:rsid w:val="004634D0"/>
    <w:rsid w:val="004640F5"/>
    <w:rsid w:val="004661C2"/>
    <w:rsid w:val="0047076F"/>
    <w:rsid w:val="00471049"/>
    <w:rsid w:val="00471735"/>
    <w:rsid w:val="004758E7"/>
    <w:rsid w:val="004759F3"/>
    <w:rsid w:val="004826A9"/>
    <w:rsid w:val="004837BD"/>
    <w:rsid w:val="00484657"/>
    <w:rsid w:val="00496011"/>
    <w:rsid w:val="00496ACE"/>
    <w:rsid w:val="004A0895"/>
    <w:rsid w:val="004A22C7"/>
    <w:rsid w:val="004A3213"/>
    <w:rsid w:val="004B0BA7"/>
    <w:rsid w:val="004B2762"/>
    <w:rsid w:val="004B4025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C55"/>
    <w:rsid w:val="004E7FD6"/>
    <w:rsid w:val="004F0988"/>
    <w:rsid w:val="004F1AE3"/>
    <w:rsid w:val="004F29F1"/>
    <w:rsid w:val="004F3340"/>
    <w:rsid w:val="004F3E3D"/>
    <w:rsid w:val="005061B8"/>
    <w:rsid w:val="00515717"/>
    <w:rsid w:val="00526610"/>
    <w:rsid w:val="0053388B"/>
    <w:rsid w:val="005345D1"/>
    <w:rsid w:val="00535773"/>
    <w:rsid w:val="0053790B"/>
    <w:rsid w:val="00537BFA"/>
    <w:rsid w:val="00540005"/>
    <w:rsid w:val="00543E6C"/>
    <w:rsid w:val="00554FE1"/>
    <w:rsid w:val="00555723"/>
    <w:rsid w:val="00560943"/>
    <w:rsid w:val="005641AF"/>
    <w:rsid w:val="00565087"/>
    <w:rsid w:val="00570ED1"/>
    <w:rsid w:val="0057261C"/>
    <w:rsid w:val="00572E14"/>
    <w:rsid w:val="005742FD"/>
    <w:rsid w:val="005743C8"/>
    <w:rsid w:val="00580C3D"/>
    <w:rsid w:val="005837C8"/>
    <w:rsid w:val="005861FD"/>
    <w:rsid w:val="00594CBD"/>
    <w:rsid w:val="005973BE"/>
    <w:rsid w:val="005A4164"/>
    <w:rsid w:val="005A5986"/>
    <w:rsid w:val="005A5D1C"/>
    <w:rsid w:val="005A7F03"/>
    <w:rsid w:val="005C24B2"/>
    <w:rsid w:val="005C5712"/>
    <w:rsid w:val="005C5EAF"/>
    <w:rsid w:val="005D0294"/>
    <w:rsid w:val="005D2E01"/>
    <w:rsid w:val="005D5AE3"/>
    <w:rsid w:val="005D6E3E"/>
    <w:rsid w:val="005D740A"/>
    <w:rsid w:val="005D7526"/>
    <w:rsid w:val="005E0188"/>
    <w:rsid w:val="005E1B49"/>
    <w:rsid w:val="005E69AE"/>
    <w:rsid w:val="005F3817"/>
    <w:rsid w:val="005F6F36"/>
    <w:rsid w:val="00602AEA"/>
    <w:rsid w:val="00607E3C"/>
    <w:rsid w:val="00610107"/>
    <w:rsid w:val="0061146F"/>
    <w:rsid w:val="0061273C"/>
    <w:rsid w:val="00614FDF"/>
    <w:rsid w:val="00620B0F"/>
    <w:rsid w:val="006212AD"/>
    <w:rsid w:val="006243F0"/>
    <w:rsid w:val="006246A7"/>
    <w:rsid w:val="00624A1C"/>
    <w:rsid w:val="0062595A"/>
    <w:rsid w:val="0063543D"/>
    <w:rsid w:val="006432CB"/>
    <w:rsid w:val="00645891"/>
    <w:rsid w:val="00647114"/>
    <w:rsid w:val="006509AD"/>
    <w:rsid w:val="006514BA"/>
    <w:rsid w:val="0065271E"/>
    <w:rsid w:val="00655109"/>
    <w:rsid w:val="0065577E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B00F7"/>
    <w:rsid w:val="006B30D0"/>
    <w:rsid w:val="006B518D"/>
    <w:rsid w:val="006B5BC1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682D"/>
    <w:rsid w:val="006F6BC7"/>
    <w:rsid w:val="006F7CE5"/>
    <w:rsid w:val="0070498B"/>
    <w:rsid w:val="00707B8B"/>
    <w:rsid w:val="007129D7"/>
    <w:rsid w:val="00713C44"/>
    <w:rsid w:val="0071576F"/>
    <w:rsid w:val="00715888"/>
    <w:rsid w:val="00720790"/>
    <w:rsid w:val="00721B14"/>
    <w:rsid w:val="00723101"/>
    <w:rsid w:val="007237B7"/>
    <w:rsid w:val="00723AB5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92C7A"/>
    <w:rsid w:val="0079785A"/>
    <w:rsid w:val="007A1134"/>
    <w:rsid w:val="007A299C"/>
    <w:rsid w:val="007A491F"/>
    <w:rsid w:val="007A4C28"/>
    <w:rsid w:val="007B083C"/>
    <w:rsid w:val="007B600E"/>
    <w:rsid w:val="007B6FD1"/>
    <w:rsid w:val="007C5B26"/>
    <w:rsid w:val="007C7952"/>
    <w:rsid w:val="007D2E3A"/>
    <w:rsid w:val="007D34C1"/>
    <w:rsid w:val="007D49C9"/>
    <w:rsid w:val="007E1D0F"/>
    <w:rsid w:val="007E4AF8"/>
    <w:rsid w:val="007F0F4A"/>
    <w:rsid w:val="007F2557"/>
    <w:rsid w:val="007F3A2A"/>
    <w:rsid w:val="007F5768"/>
    <w:rsid w:val="00801886"/>
    <w:rsid w:val="008028A4"/>
    <w:rsid w:val="00803E9D"/>
    <w:rsid w:val="00805CA2"/>
    <w:rsid w:val="00812481"/>
    <w:rsid w:val="00816DE9"/>
    <w:rsid w:val="00820B25"/>
    <w:rsid w:val="00824F13"/>
    <w:rsid w:val="00826732"/>
    <w:rsid w:val="00826D83"/>
    <w:rsid w:val="00830747"/>
    <w:rsid w:val="0083542B"/>
    <w:rsid w:val="00837FDF"/>
    <w:rsid w:val="00855940"/>
    <w:rsid w:val="0086119F"/>
    <w:rsid w:val="00864223"/>
    <w:rsid w:val="008768CA"/>
    <w:rsid w:val="008974F7"/>
    <w:rsid w:val="008A093A"/>
    <w:rsid w:val="008A4747"/>
    <w:rsid w:val="008C06C2"/>
    <w:rsid w:val="008C2A97"/>
    <w:rsid w:val="008C384C"/>
    <w:rsid w:val="008C45AE"/>
    <w:rsid w:val="008D5B4B"/>
    <w:rsid w:val="008D6D00"/>
    <w:rsid w:val="008E7986"/>
    <w:rsid w:val="008F2044"/>
    <w:rsid w:val="008F65D3"/>
    <w:rsid w:val="00900A09"/>
    <w:rsid w:val="0090271F"/>
    <w:rsid w:val="00902E23"/>
    <w:rsid w:val="00903EF6"/>
    <w:rsid w:val="009114D7"/>
    <w:rsid w:val="0091348E"/>
    <w:rsid w:val="00913CDB"/>
    <w:rsid w:val="00916B79"/>
    <w:rsid w:val="00917CCB"/>
    <w:rsid w:val="00920AF7"/>
    <w:rsid w:val="00922D77"/>
    <w:rsid w:val="00922D89"/>
    <w:rsid w:val="00924528"/>
    <w:rsid w:val="009266A0"/>
    <w:rsid w:val="009338EA"/>
    <w:rsid w:val="009350F0"/>
    <w:rsid w:val="00936F86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74D08"/>
    <w:rsid w:val="009860B5"/>
    <w:rsid w:val="00990021"/>
    <w:rsid w:val="0099327F"/>
    <w:rsid w:val="00993BA7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CEF"/>
    <w:rsid w:val="009C2C1B"/>
    <w:rsid w:val="009C34D5"/>
    <w:rsid w:val="009D0D8F"/>
    <w:rsid w:val="009D246A"/>
    <w:rsid w:val="009E0C85"/>
    <w:rsid w:val="009E3F3C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200FA"/>
    <w:rsid w:val="00A2276D"/>
    <w:rsid w:val="00A2341D"/>
    <w:rsid w:val="00A2361D"/>
    <w:rsid w:val="00A25B0C"/>
    <w:rsid w:val="00A26956"/>
    <w:rsid w:val="00A27588"/>
    <w:rsid w:val="00A309A6"/>
    <w:rsid w:val="00A53724"/>
    <w:rsid w:val="00A60200"/>
    <w:rsid w:val="00A64D9D"/>
    <w:rsid w:val="00A65D22"/>
    <w:rsid w:val="00A6628E"/>
    <w:rsid w:val="00A70B96"/>
    <w:rsid w:val="00A73129"/>
    <w:rsid w:val="00A7707C"/>
    <w:rsid w:val="00A773A1"/>
    <w:rsid w:val="00A815F8"/>
    <w:rsid w:val="00A82346"/>
    <w:rsid w:val="00A84761"/>
    <w:rsid w:val="00A90AB9"/>
    <w:rsid w:val="00A91526"/>
    <w:rsid w:val="00A91E7B"/>
    <w:rsid w:val="00A92BA1"/>
    <w:rsid w:val="00A92DDA"/>
    <w:rsid w:val="00A955A1"/>
    <w:rsid w:val="00AA1E5C"/>
    <w:rsid w:val="00AB0E32"/>
    <w:rsid w:val="00AB1B6E"/>
    <w:rsid w:val="00AB2D85"/>
    <w:rsid w:val="00AB6DF1"/>
    <w:rsid w:val="00AC6BC6"/>
    <w:rsid w:val="00AD108D"/>
    <w:rsid w:val="00AD4E3B"/>
    <w:rsid w:val="00AE3797"/>
    <w:rsid w:val="00AF0560"/>
    <w:rsid w:val="00AF142E"/>
    <w:rsid w:val="00AF4E68"/>
    <w:rsid w:val="00AF6F1D"/>
    <w:rsid w:val="00AF7049"/>
    <w:rsid w:val="00B01D94"/>
    <w:rsid w:val="00B02C90"/>
    <w:rsid w:val="00B036C2"/>
    <w:rsid w:val="00B04944"/>
    <w:rsid w:val="00B055D4"/>
    <w:rsid w:val="00B074B4"/>
    <w:rsid w:val="00B1161C"/>
    <w:rsid w:val="00B13FDC"/>
    <w:rsid w:val="00B15449"/>
    <w:rsid w:val="00B15899"/>
    <w:rsid w:val="00B174A5"/>
    <w:rsid w:val="00B21F86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2F39"/>
    <w:rsid w:val="00B4623E"/>
    <w:rsid w:val="00B46FE3"/>
    <w:rsid w:val="00B471C7"/>
    <w:rsid w:val="00B5091E"/>
    <w:rsid w:val="00B53A5A"/>
    <w:rsid w:val="00B55A2A"/>
    <w:rsid w:val="00B5799A"/>
    <w:rsid w:val="00B60143"/>
    <w:rsid w:val="00B62D92"/>
    <w:rsid w:val="00B64332"/>
    <w:rsid w:val="00B71F49"/>
    <w:rsid w:val="00B74C05"/>
    <w:rsid w:val="00B7793A"/>
    <w:rsid w:val="00B84DD2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0CC4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B52"/>
    <w:rsid w:val="00C07DD1"/>
    <w:rsid w:val="00C1496A"/>
    <w:rsid w:val="00C15F1C"/>
    <w:rsid w:val="00C33079"/>
    <w:rsid w:val="00C43DCD"/>
    <w:rsid w:val="00C45231"/>
    <w:rsid w:val="00C4537F"/>
    <w:rsid w:val="00C45F09"/>
    <w:rsid w:val="00C4680F"/>
    <w:rsid w:val="00C4696B"/>
    <w:rsid w:val="00C61D1C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3BFD"/>
    <w:rsid w:val="00C93F40"/>
    <w:rsid w:val="00C9406B"/>
    <w:rsid w:val="00CA3D0C"/>
    <w:rsid w:val="00CA7AC2"/>
    <w:rsid w:val="00CB1C9F"/>
    <w:rsid w:val="00CB285D"/>
    <w:rsid w:val="00CB3795"/>
    <w:rsid w:val="00CB3AB8"/>
    <w:rsid w:val="00CB5386"/>
    <w:rsid w:val="00CC4A57"/>
    <w:rsid w:val="00CD07C6"/>
    <w:rsid w:val="00CD647F"/>
    <w:rsid w:val="00CD7151"/>
    <w:rsid w:val="00CD78CC"/>
    <w:rsid w:val="00CE029B"/>
    <w:rsid w:val="00CE1D83"/>
    <w:rsid w:val="00CE7214"/>
    <w:rsid w:val="00CF20E3"/>
    <w:rsid w:val="00CF244A"/>
    <w:rsid w:val="00CF2F3C"/>
    <w:rsid w:val="00D04091"/>
    <w:rsid w:val="00D05BF1"/>
    <w:rsid w:val="00D060B3"/>
    <w:rsid w:val="00D0708E"/>
    <w:rsid w:val="00D10D66"/>
    <w:rsid w:val="00D131EC"/>
    <w:rsid w:val="00D15BBA"/>
    <w:rsid w:val="00D172FF"/>
    <w:rsid w:val="00D27E01"/>
    <w:rsid w:val="00D309CC"/>
    <w:rsid w:val="00D36D27"/>
    <w:rsid w:val="00D40761"/>
    <w:rsid w:val="00D414E1"/>
    <w:rsid w:val="00D45E83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7D53"/>
    <w:rsid w:val="00DA0548"/>
    <w:rsid w:val="00DA116B"/>
    <w:rsid w:val="00DA76F2"/>
    <w:rsid w:val="00DA7A03"/>
    <w:rsid w:val="00DB12EC"/>
    <w:rsid w:val="00DB1818"/>
    <w:rsid w:val="00DC0E51"/>
    <w:rsid w:val="00DC309B"/>
    <w:rsid w:val="00DC4DA2"/>
    <w:rsid w:val="00DD4C17"/>
    <w:rsid w:val="00DD5B05"/>
    <w:rsid w:val="00DD5D25"/>
    <w:rsid w:val="00DD7FF2"/>
    <w:rsid w:val="00DE15B7"/>
    <w:rsid w:val="00DE6E17"/>
    <w:rsid w:val="00DF2B1F"/>
    <w:rsid w:val="00DF6189"/>
    <w:rsid w:val="00DF62CD"/>
    <w:rsid w:val="00E022DB"/>
    <w:rsid w:val="00E033B1"/>
    <w:rsid w:val="00E03895"/>
    <w:rsid w:val="00E057D0"/>
    <w:rsid w:val="00E06ECF"/>
    <w:rsid w:val="00E11770"/>
    <w:rsid w:val="00E11E42"/>
    <w:rsid w:val="00E125F2"/>
    <w:rsid w:val="00E13876"/>
    <w:rsid w:val="00E16509"/>
    <w:rsid w:val="00E168E8"/>
    <w:rsid w:val="00E17517"/>
    <w:rsid w:val="00E17B16"/>
    <w:rsid w:val="00E17B2C"/>
    <w:rsid w:val="00E22181"/>
    <w:rsid w:val="00E2397C"/>
    <w:rsid w:val="00E341F7"/>
    <w:rsid w:val="00E34C44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2991"/>
    <w:rsid w:val="00E65AAE"/>
    <w:rsid w:val="00E67970"/>
    <w:rsid w:val="00E7095F"/>
    <w:rsid w:val="00E72324"/>
    <w:rsid w:val="00E72ABE"/>
    <w:rsid w:val="00E75C1B"/>
    <w:rsid w:val="00E76BD1"/>
    <w:rsid w:val="00E77364"/>
    <w:rsid w:val="00E77645"/>
    <w:rsid w:val="00E80DE4"/>
    <w:rsid w:val="00E83A08"/>
    <w:rsid w:val="00E8624B"/>
    <w:rsid w:val="00E86B02"/>
    <w:rsid w:val="00E90937"/>
    <w:rsid w:val="00E909D4"/>
    <w:rsid w:val="00E91C9A"/>
    <w:rsid w:val="00E922EA"/>
    <w:rsid w:val="00E92F48"/>
    <w:rsid w:val="00E97D12"/>
    <w:rsid w:val="00EA1077"/>
    <w:rsid w:val="00EA3376"/>
    <w:rsid w:val="00EA6749"/>
    <w:rsid w:val="00EB0C57"/>
    <w:rsid w:val="00EB22F4"/>
    <w:rsid w:val="00EB79D3"/>
    <w:rsid w:val="00EC3517"/>
    <w:rsid w:val="00EC4A25"/>
    <w:rsid w:val="00EC6B55"/>
    <w:rsid w:val="00EC7900"/>
    <w:rsid w:val="00ED03E6"/>
    <w:rsid w:val="00ED0967"/>
    <w:rsid w:val="00ED4B32"/>
    <w:rsid w:val="00EE5AA7"/>
    <w:rsid w:val="00EF587C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1311"/>
    <w:rsid w:val="00F22EC7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7625"/>
    <w:rsid w:val="00FA77A1"/>
    <w:rsid w:val="00FB03C5"/>
    <w:rsid w:val="00FB52FC"/>
    <w:rsid w:val="00FB7AD7"/>
    <w:rsid w:val="00FC1192"/>
    <w:rsid w:val="00FC259F"/>
    <w:rsid w:val="00FC7900"/>
    <w:rsid w:val="00FD53F3"/>
    <w:rsid w:val="00FD6FA7"/>
    <w:rsid w:val="00FD72D1"/>
    <w:rsid w:val="00FE2D04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rsid w:val="00FC7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2039</TotalTime>
  <Pages>4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428</cp:revision>
  <cp:lastPrinted>2019-02-25T14:05:00Z</cp:lastPrinted>
  <dcterms:created xsi:type="dcterms:W3CDTF">2020-02-11T14:49:00Z</dcterms:created>
  <dcterms:modified xsi:type="dcterms:W3CDTF">2023-08-10T07:32:00Z</dcterms:modified>
  <cp:category/>
</cp:coreProperties>
</file>